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8" w:rsidRDefault="00D06728" w:rsidP="00E27A92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bookmarkStart w:id="0" w:name="_GoBack"/>
      <w:bookmarkEnd w:id="0"/>
    </w:p>
    <w:p w:rsidR="00E86CA1" w:rsidRDefault="00E86CA1" w:rsidP="00E86CA1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E86CA1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Толстеть — значит стареть</w:t>
      </w:r>
    </w:p>
    <w:p w:rsidR="00800C6E" w:rsidRPr="00800C6E" w:rsidRDefault="00D06728" w:rsidP="0080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C6E" w:rsidRPr="00800C6E">
        <w:rPr>
          <w:rFonts w:ascii="Times New Roman" w:hAnsi="Times New Roman" w:cs="Times New Roman"/>
          <w:sz w:val="28"/>
          <w:szCs w:val="28"/>
        </w:rPr>
        <w:t>Многочисленные научные исследования,  проведенные в последнее время в разных странах, свидетельствуют о наличии связи между особенностями питания и состоянием здоровья, развитием ряда патологических процессов, в частности атеросклероза, ишем</w:t>
      </w:r>
      <w:r>
        <w:rPr>
          <w:rFonts w:ascii="Times New Roman" w:hAnsi="Times New Roman" w:cs="Times New Roman"/>
          <w:sz w:val="28"/>
          <w:szCs w:val="28"/>
        </w:rPr>
        <w:t xml:space="preserve">ической болезни сердца и мозга, </w:t>
      </w:r>
      <w:r w:rsidR="00BD0359">
        <w:rPr>
          <w:rFonts w:ascii="Times New Roman" w:hAnsi="Times New Roman" w:cs="Times New Roman"/>
          <w:sz w:val="28"/>
          <w:szCs w:val="28"/>
        </w:rPr>
        <w:t xml:space="preserve"> </w:t>
      </w:r>
      <w:r w:rsidR="00800C6E" w:rsidRPr="00800C6E">
        <w:rPr>
          <w:rFonts w:ascii="Times New Roman" w:hAnsi="Times New Roman" w:cs="Times New Roman"/>
          <w:sz w:val="28"/>
          <w:szCs w:val="28"/>
        </w:rPr>
        <w:t>гипертонической болезни, возрастных изменений хрусталика глаза, которые являются основными причинами развития преждевременного старения.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0C6E" w:rsidRPr="00800C6E">
        <w:rPr>
          <w:rFonts w:ascii="Times New Roman" w:hAnsi="Times New Roman" w:cs="Times New Roman"/>
          <w:sz w:val="28"/>
          <w:szCs w:val="28"/>
        </w:rPr>
        <w:t>В последние годы в геронтологии (науке о старении) появился специальный раздел, посвященный изучению особенностей питания,  как здоровых пожилых людей, так и страдающих тем или иным заболеванием.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0C6E" w:rsidRPr="00800C6E">
        <w:rPr>
          <w:rFonts w:ascii="Times New Roman" w:hAnsi="Times New Roman" w:cs="Times New Roman"/>
          <w:sz w:val="28"/>
          <w:szCs w:val="28"/>
        </w:rPr>
        <w:t>Питание людей пожилого и старческого воз</w:t>
      </w:r>
      <w:r w:rsidR="00800C6E">
        <w:rPr>
          <w:rFonts w:ascii="Times New Roman" w:hAnsi="Times New Roman" w:cs="Times New Roman"/>
          <w:sz w:val="28"/>
          <w:szCs w:val="28"/>
        </w:rPr>
        <w:t xml:space="preserve">раста должно строиться с учетом </w:t>
      </w:r>
      <w:r w:rsidR="00800C6E" w:rsidRPr="00800C6E">
        <w:rPr>
          <w:rFonts w:ascii="Times New Roman" w:hAnsi="Times New Roman" w:cs="Times New Roman"/>
          <w:sz w:val="28"/>
          <w:szCs w:val="28"/>
        </w:rPr>
        <w:t>полноценности потребл</w:t>
      </w:r>
      <w:r w:rsidR="00800C6E">
        <w:rPr>
          <w:rFonts w:ascii="Times New Roman" w:hAnsi="Times New Roman" w:cs="Times New Roman"/>
          <w:sz w:val="28"/>
          <w:szCs w:val="28"/>
        </w:rPr>
        <w:t xml:space="preserve">яемых продуктов и их калорийности </w:t>
      </w:r>
      <w:r w:rsidR="00800C6E" w:rsidRPr="00800C6E">
        <w:rPr>
          <w:rFonts w:ascii="Times New Roman" w:hAnsi="Times New Roman" w:cs="Times New Roman"/>
          <w:sz w:val="28"/>
          <w:szCs w:val="28"/>
        </w:rPr>
        <w:t xml:space="preserve"> в соответствии с энерг</w:t>
      </w:r>
      <w:r w:rsidR="00800C6E">
        <w:rPr>
          <w:rFonts w:ascii="Times New Roman" w:hAnsi="Times New Roman" w:cs="Times New Roman"/>
          <w:sz w:val="28"/>
          <w:szCs w:val="28"/>
        </w:rPr>
        <w:t>етическими затратами организма.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00C6E">
        <w:rPr>
          <w:rFonts w:ascii="Times New Roman" w:hAnsi="Times New Roman" w:cs="Times New Roman"/>
          <w:sz w:val="28"/>
          <w:szCs w:val="28"/>
        </w:rPr>
        <w:t xml:space="preserve"> </w:t>
      </w:r>
      <w:r w:rsidR="00800C6E" w:rsidRPr="00800C6E">
        <w:rPr>
          <w:rFonts w:ascii="Times New Roman" w:hAnsi="Times New Roman" w:cs="Times New Roman"/>
          <w:sz w:val="28"/>
          <w:szCs w:val="28"/>
        </w:rPr>
        <w:t xml:space="preserve">Пищевой рацион должен иметь антисклеротическую направленность, включать продукты, богатые стимуляторами ферментных систем, </w:t>
      </w:r>
      <w:proofErr w:type="spellStart"/>
      <w:r w:rsidR="00800C6E" w:rsidRPr="00800C6E">
        <w:rPr>
          <w:rFonts w:ascii="Times New Roman" w:hAnsi="Times New Roman" w:cs="Times New Roman"/>
          <w:sz w:val="28"/>
          <w:szCs w:val="28"/>
        </w:rPr>
        <w:t>липотропными</w:t>
      </w:r>
      <w:proofErr w:type="spellEnd"/>
      <w:r w:rsidR="00800C6E" w:rsidRPr="00800C6E">
        <w:rPr>
          <w:rFonts w:ascii="Times New Roman" w:hAnsi="Times New Roman" w:cs="Times New Roman"/>
          <w:sz w:val="28"/>
          <w:szCs w:val="28"/>
        </w:rPr>
        <w:t xml:space="preserve"> (расщепляющими жиры)  веществами, содержать большое количество биологически активных веществ (витамины, микроэлементы),   легко переваривающихся под воздейст</w:t>
      </w:r>
      <w:r w:rsidR="00800C6E">
        <w:rPr>
          <w:rFonts w:ascii="Times New Roman" w:hAnsi="Times New Roman" w:cs="Times New Roman"/>
          <w:sz w:val="28"/>
          <w:szCs w:val="28"/>
        </w:rPr>
        <w:t>вием пищеварительных ферментов.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00C6E">
        <w:rPr>
          <w:rFonts w:ascii="Times New Roman" w:hAnsi="Times New Roman" w:cs="Times New Roman"/>
          <w:sz w:val="28"/>
          <w:szCs w:val="28"/>
        </w:rPr>
        <w:t xml:space="preserve"> </w:t>
      </w:r>
      <w:r w:rsidR="00800C6E" w:rsidRPr="00800C6E">
        <w:rPr>
          <w:rFonts w:ascii="Times New Roman" w:hAnsi="Times New Roman" w:cs="Times New Roman"/>
          <w:sz w:val="28"/>
          <w:szCs w:val="28"/>
        </w:rPr>
        <w:t>Количество и качество пищи определяются возрастом, полом и характером выполняемой работы. Диета людей пожилого возраста существенно отличается от диеты молодых. Пожилому человеку требуется меньше калорий, чем молодому, что связано со снижением физической активности и особенностями обмена веществ. Но уменьшенный по калорийности рацион должен содержать достаточное количество  минеральных солей, витаминов, белков.  Общую калорийность суточного рациона для пожилых людей необходимо снижать преимущественно за счет живо</w:t>
      </w:r>
      <w:r>
        <w:rPr>
          <w:rFonts w:ascii="Times New Roman" w:hAnsi="Times New Roman" w:cs="Times New Roman"/>
          <w:sz w:val="28"/>
          <w:szCs w:val="28"/>
        </w:rPr>
        <w:t xml:space="preserve">тных жиров и простых углеводов.                                                                                                                       </w:t>
      </w:r>
      <w:r w:rsidR="00800C6E" w:rsidRPr="00800C6E">
        <w:rPr>
          <w:rFonts w:ascii="Times New Roman" w:hAnsi="Times New Roman" w:cs="Times New Roman"/>
          <w:sz w:val="28"/>
          <w:szCs w:val="28"/>
        </w:rPr>
        <w:t>Питание должно быть умеренным, регулярным и разнообразным. Избыточность его в сочетании с малоподвижным образом жизни обычно приводит к ожирению, которое почти всегда способствует развитию атеросклероза. «Толстеть — знач</w:t>
      </w:r>
      <w:r>
        <w:rPr>
          <w:rFonts w:ascii="Times New Roman" w:hAnsi="Times New Roman" w:cs="Times New Roman"/>
          <w:sz w:val="28"/>
          <w:szCs w:val="28"/>
        </w:rPr>
        <w:t xml:space="preserve">ит стареть»,— гласит пословица.                     </w:t>
      </w:r>
      <w:r w:rsidR="00800C6E" w:rsidRPr="00800C6E">
        <w:rPr>
          <w:rFonts w:ascii="Times New Roman" w:hAnsi="Times New Roman" w:cs="Times New Roman"/>
          <w:sz w:val="28"/>
          <w:szCs w:val="28"/>
        </w:rPr>
        <w:t>Людям пожилого возраста рекомендуется употреблять продукты, которые лишены или содержат мало холестерина и богаты веществами, способствующими его выделению из организма (обезжиренный творог, кефир, простокваша и др.). Много таких веществ содержится в сое, горохе, бобах, капусте, салате, моркови. Рекомендуется употреблять, рыбу, нежирные сорта мяса.</w:t>
      </w:r>
    </w:p>
    <w:p w:rsidR="00800C6E" w:rsidRPr="00800C6E" w:rsidRDefault="00800C6E" w:rsidP="00800C6E">
      <w:pPr>
        <w:rPr>
          <w:rFonts w:ascii="Times New Roman" w:hAnsi="Times New Roman" w:cs="Times New Roman"/>
          <w:sz w:val="28"/>
          <w:szCs w:val="28"/>
        </w:rPr>
      </w:pPr>
      <w:r w:rsidRPr="00800C6E">
        <w:rPr>
          <w:rFonts w:ascii="Times New Roman" w:hAnsi="Times New Roman" w:cs="Times New Roman"/>
          <w:sz w:val="28"/>
          <w:szCs w:val="28"/>
        </w:rPr>
        <w:lastRenderedPageBreak/>
        <w:t>Рекомендуется ограничить  употребление поваренной соли с целью профилактики ра</w:t>
      </w:r>
      <w:r w:rsidR="00D06728">
        <w:rPr>
          <w:rFonts w:ascii="Times New Roman" w:hAnsi="Times New Roman" w:cs="Times New Roman"/>
          <w:sz w:val="28"/>
          <w:szCs w:val="28"/>
        </w:rPr>
        <w:t xml:space="preserve">звития гипертонической болезни.                                                 </w:t>
      </w:r>
      <w:r w:rsidRPr="00800C6E">
        <w:rPr>
          <w:rFonts w:ascii="Times New Roman" w:hAnsi="Times New Roman" w:cs="Times New Roman"/>
          <w:sz w:val="28"/>
          <w:szCs w:val="28"/>
        </w:rPr>
        <w:t xml:space="preserve">Витамины, улучшая обменные процессы в организме, обладают и </w:t>
      </w:r>
      <w:proofErr w:type="spellStart"/>
      <w:r w:rsidRPr="00800C6E">
        <w:rPr>
          <w:rFonts w:ascii="Times New Roman" w:hAnsi="Times New Roman" w:cs="Times New Roman"/>
          <w:sz w:val="28"/>
          <w:szCs w:val="28"/>
        </w:rPr>
        <w:t>противосклеротическими</w:t>
      </w:r>
      <w:proofErr w:type="spellEnd"/>
      <w:r w:rsidRPr="00800C6E">
        <w:rPr>
          <w:rFonts w:ascii="Times New Roman" w:hAnsi="Times New Roman" w:cs="Times New Roman"/>
          <w:sz w:val="28"/>
          <w:szCs w:val="28"/>
        </w:rPr>
        <w:t xml:space="preserve"> свойствами. Однако нужно помнить, что с возрастом они хуже всасываются в кишечнике. Поэтому пожилым людям необходимо регулярно (3 – 4 раза в год), принимать готовые поливитаминные комплексы. Систематическое курсовое применение витаминов в виде поливитаминных комплексов отечественного производства (</w:t>
      </w:r>
      <w:proofErr w:type="spellStart"/>
      <w:r w:rsidRPr="00800C6E">
        <w:rPr>
          <w:rFonts w:ascii="Times New Roman" w:hAnsi="Times New Roman" w:cs="Times New Roman"/>
          <w:sz w:val="28"/>
          <w:szCs w:val="28"/>
        </w:rPr>
        <w:t>декамевит</w:t>
      </w:r>
      <w:proofErr w:type="spellEnd"/>
      <w:r w:rsidRPr="00800C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00C6E">
        <w:rPr>
          <w:rFonts w:ascii="Times New Roman" w:hAnsi="Times New Roman" w:cs="Times New Roman"/>
          <w:sz w:val="28"/>
          <w:szCs w:val="28"/>
        </w:rPr>
        <w:t>ундевит</w:t>
      </w:r>
      <w:proofErr w:type="spellEnd"/>
      <w:r w:rsidRPr="00800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C6E">
        <w:rPr>
          <w:rFonts w:ascii="Times New Roman" w:hAnsi="Times New Roman" w:cs="Times New Roman"/>
          <w:sz w:val="28"/>
          <w:szCs w:val="28"/>
        </w:rPr>
        <w:t>пангексавит</w:t>
      </w:r>
      <w:proofErr w:type="spellEnd"/>
      <w:r w:rsidRPr="00800C6E">
        <w:rPr>
          <w:rFonts w:ascii="Times New Roman" w:hAnsi="Times New Roman" w:cs="Times New Roman"/>
          <w:sz w:val="28"/>
          <w:szCs w:val="28"/>
        </w:rPr>
        <w:t xml:space="preserve"> и др.) дает стимулирующий эффект, благотворно влияет на функцию сердечно —  сосудистой, нервной систем, почек, опорно-двигательного аппарата, обменных процессов стареющего организма, при лечении многих заболеваний, в развитии которых недостаточная реактивность, сопротивляемость организма играют значительную роль.</w:t>
      </w:r>
      <w:r w:rsidR="00D06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00C6E">
        <w:rPr>
          <w:rFonts w:ascii="Times New Roman" w:hAnsi="Times New Roman" w:cs="Times New Roman"/>
          <w:sz w:val="28"/>
          <w:szCs w:val="28"/>
        </w:rPr>
        <w:t>Профилактика и лечение преждевременного старения, имеющихся хронических заболеваний, должно проходить только по рекомендации и под систематическим контролем врача.</w:t>
      </w:r>
      <w:r w:rsidR="00D06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00C6E">
        <w:rPr>
          <w:rFonts w:ascii="Times New Roman" w:hAnsi="Times New Roman" w:cs="Times New Roman"/>
          <w:sz w:val="28"/>
          <w:szCs w:val="28"/>
        </w:rPr>
        <w:t>Не стоит забывать о том, что положительные эмоции, радость труда и созидания, преданность любимому делу, вдохновение  —  все это, безусловно, не только украшает, делает полноценной, радостной жизнь, но и благотворно влияет на здоровье, психическую и физическую активность человека.</w:t>
      </w:r>
    </w:p>
    <w:p w:rsidR="00800C6E" w:rsidRPr="00800C6E" w:rsidRDefault="00800C6E" w:rsidP="00800C6E">
      <w:pPr>
        <w:rPr>
          <w:rFonts w:ascii="Times New Roman" w:hAnsi="Times New Roman" w:cs="Times New Roman"/>
          <w:sz w:val="28"/>
          <w:szCs w:val="28"/>
        </w:rPr>
      </w:pPr>
    </w:p>
    <w:p w:rsidR="00800C6E" w:rsidRPr="00800C6E" w:rsidRDefault="00800C6E" w:rsidP="00800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6E">
        <w:rPr>
          <w:rFonts w:ascii="Times New Roman" w:hAnsi="Times New Roman" w:cs="Times New Roman"/>
          <w:sz w:val="28"/>
          <w:szCs w:val="28"/>
        </w:rPr>
        <w:t>Желаем здоровья на долгие годы!</w:t>
      </w:r>
    </w:p>
    <w:p w:rsidR="00800C6E" w:rsidRPr="00800C6E" w:rsidRDefault="00800C6E" w:rsidP="00800C6E">
      <w:pPr>
        <w:rPr>
          <w:rFonts w:ascii="Times New Roman" w:hAnsi="Times New Roman" w:cs="Times New Roman"/>
          <w:sz w:val="28"/>
          <w:szCs w:val="28"/>
        </w:rPr>
      </w:pPr>
    </w:p>
    <w:p w:rsidR="00E1055F" w:rsidRPr="00800C6E" w:rsidRDefault="00D06728" w:rsidP="00D06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E1055F" w:rsidRPr="00800C6E" w:rsidSect="00800C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5C"/>
    <w:rsid w:val="00800C6E"/>
    <w:rsid w:val="008C0F5C"/>
    <w:rsid w:val="00BD0359"/>
    <w:rsid w:val="00D06728"/>
    <w:rsid w:val="00DB2CAE"/>
    <w:rsid w:val="00E1055F"/>
    <w:rsid w:val="00E27A92"/>
    <w:rsid w:val="00E67584"/>
    <w:rsid w:val="00E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cp:lastPrinted>2018-05-22T07:58:00Z</cp:lastPrinted>
  <dcterms:created xsi:type="dcterms:W3CDTF">2018-05-21T08:08:00Z</dcterms:created>
  <dcterms:modified xsi:type="dcterms:W3CDTF">2018-05-25T12:04:00Z</dcterms:modified>
</cp:coreProperties>
</file>