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BB" w:rsidRDefault="00860E8C">
      <w:bookmarkStart w:id="0" w:name="_GoBack"/>
      <w:r>
        <w:rPr>
          <w:rFonts w:ascii="Verdana" w:hAnsi="Verdana"/>
          <w:sz w:val="18"/>
          <w:szCs w:val="18"/>
        </w:rPr>
        <w:t xml:space="preserve">21 ноября - Всемирный день отказа от курения. </w:t>
      </w:r>
      <w:r>
        <w:rPr>
          <w:rFonts w:ascii="Verdana" w:hAnsi="Verdana"/>
          <w:sz w:val="18"/>
          <w:szCs w:val="18"/>
        </w:rPr>
        <w:br/>
      </w:r>
      <w:bookmarkEnd w:id="0"/>
      <w:r>
        <w:rPr>
          <w:rFonts w:ascii="Verdana" w:hAnsi="Verdana"/>
          <w:sz w:val="18"/>
          <w:szCs w:val="18"/>
        </w:rPr>
        <w:br/>
        <w:t xml:space="preserve">Этот день приходится на третий четверг ноября и направлен на повышение осведомленности населения о связи между потреблением табака и заболеваниями </w:t>
      </w:r>
      <w:proofErr w:type="gramStart"/>
      <w:r>
        <w:rPr>
          <w:rFonts w:ascii="Verdana" w:hAnsi="Verdana"/>
          <w:sz w:val="18"/>
          <w:szCs w:val="18"/>
        </w:rPr>
        <w:t>сердечно-сосудистой</w:t>
      </w:r>
      <w:proofErr w:type="gramEnd"/>
      <w:r>
        <w:rPr>
          <w:rFonts w:ascii="Verdana" w:hAnsi="Verdana"/>
          <w:sz w:val="18"/>
          <w:szCs w:val="18"/>
        </w:rPr>
        <w:t xml:space="preserve">, дыхательной систем, а так же онкологических заболеваний разной локализации. В этом году международный день отказа от курения приходится на 21 ноября.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Суть международного дня отказа от курения заключается в попытке снизить распространенность курения, а также привлечь к борьбе с курением представителей различных организаций, социальных слоев населения, врачей.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Международный день отказа от курения учрежден Американским онкологическим обществом. Сейчас, этот день проводится благодаря поддержке ВОЗ. В 2003 году состоялось принятие Конвенции по борьбе против табака под руководством ВОЗ и 180 стран мира к ней присоединились.</w:t>
      </w:r>
      <w:r>
        <w:rPr>
          <w:rFonts w:ascii="Verdana" w:hAnsi="Verdana"/>
          <w:sz w:val="18"/>
          <w:szCs w:val="18"/>
        </w:rPr>
        <w:br/>
        <w:t xml:space="preserve">По данным Минздрава РФ, наблюдается некоторое сокращение числа курящих в РФ. Если в 2009 году в России курили 39,4% взрослого населения, то в 2016 году – 30,9%, что соответствует относительному снижению потребления табака на 21,5% (снижение на 16% среди мужчин и на 34% среди женщин). В результате принятия Федерального закона об охране здоровья граждан от воздействия табачного дыма и последствий потребления табака, вступившего в силу 1 июня 2013 года, было запрещено курение на стадионах, школах, ВУЗах, больницах, кафе, ресторанах, магазинах, лифтах, самолетах, аэропортах, запрещены реклама и стимулирование продаж табака.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Интересные факты</w:t>
      </w:r>
      <w:proofErr w:type="gramStart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С</w:t>
      </w:r>
      <w:proofErr w:type="gramEnd"/>
      <w:r>
        <w:rPr>
          <w:rFonts w:ascii="Verdana" w:hAnsi="Verdana"/>
          <w:sz w:val="18"/>
          <w:szCs w:val="18"/>
        </w:rPr>
        <w:t xml:space="preserve">амым первым государством, запретившим курение в общественных местах, стал Бутан — небольшое государство в Гималаях. Запрет введен в XVII веке и </w:t>
      </w:r>
      <w:proofErr w:type="gramStart"/>
      <w:r>
        <w:rPr>
          <w:rFonts w:ascii="Verdana" w:hAnsi="Verdana"/>
          <w:sz w:val="18"/>
          <w:szCs w:val="18"/>
        </w:rPr>
        <w:t>работает по сей</w:t>
      </w:r>
      <w:proofErr w:type="gramEnd"/>
      <w:r>
        <w:rPr>
          <w:rFonts w:ascii="Verdana" w:hAnsi="Verdana"/>
          <w:sz w:val="18"/>
          <w:szCs w:val="18"/>
        </w:rPr>
        <w:t xml:space="preserve"> день. В 2004 году правительство законодательно запретило курение, повсеместную продажу и импорт табака. Некоторые поблажки существуют лишь для иностранных туристов, но и их ожидает судебное преследование по факту контрабанды в случае передачи табака местным жителям. За нарушение — штраф, эквивалентный 170 евро. При этом средний доход бутанцев на душу населения не выше 20-25 долларов. </w:t>
      </w:r>
      <w:r>
        <w:rPr>
          <w:rFonts w:ascii="Verdana" w:hAnsi="Verdana"/>
          <w:sz w:val="18"/>
          <w:szCs w:val="18"/>
        </w:rPr>
        <w:br/>
        <w:t xml:space="preserve">В 140 странах мира в целом были приняты законы, ограничивающие курение. В Сингапуре в некоторых городах существуют целые «некурящие» кварталы. В Америке некоторые фирмы вообще отказываются брать на работу курильщиков. </w:t>
      </w:r>
      <w:r>
        <w:rPr>
          <w:rFonts w:ascii="Verdana" w:hAnsi="Verdana"/>
          <w:sz w:val="18"/>
          <w:szCs w:val="18"/>
        </w:rPr>
        <w:br/>
        <w:t xml:space="preserve">18 дней в год каждый курильщик тратит на перекуры в рабочее время. </w:t>
      </w:r>
      <w:r>
        <w:rPr>
          <w:rFonts w:ascii="Verdana" w:hAnsi="Verdana"/>
          <w:sz w:val="18"/>
          <w:szCs w:val="18"/>
        </w:rPr>
        <w:br/>
        <w:t>В России каждый курильщик за каждые 10 лет курения «прокуривает» одну машину среднего класса. Это</w:t>
      </w:r>
      <w:r w:rsidRPr="00860E8C">
        <w:rPr>
          <w:rFonts w:ascii="Verdana" w:hAnsi="Verdana"/>
          <w:sz w:val="18"/>
          <w:szCs w:val="18"/>
          <w:lang w:val="en-US"/>
        </w:rPr>
        <w:t xml:space="preserve">, </w:t>
      </w:r>
      <w:r>
        <w:rPr>
          <w:rFonts w:ascii="Verdana" w:hAnsi="Verdana"/>
          <w:sz w:val="18"/>
          <w:szCs w:val="18"/>
        </w:rPr>
        <w:t>например</w:t>
      </w:r>
      <w:r w:rsidRPr="00860E8C">
        <w:rPr>
          <w:rFonts w:ascii="Verdana" w:hAnsi="Verdana"/>
          <w:sz w:val="18"/>
          <w:szCs w:val="18"/>
          <w:lang w:val="en-US"/>
        </w:rPr>
        <w:t xml:space="preserve">, Mazda6, Ford Focus, Chevrolet Lacetti, Skoda Octavia, Audi A4. </w:t>
      </w:r>
      <w:r w:rsidRPr="00860E8C">
        <w:rPr>
          <w:rFonts w:ascii="Verdana" w:hAnsi="Verdana"/>
          <w:sz w:val="18"/>
          <w:szCs w:val="18"/>
          <w:lang w:val="en-US"/>
        </w:rPr>
        <w:br/>
      </w:r>
      <w:r>
        <w:rPr>
          <w:rFonts w:ascii="Verdana" w:hAnsi="Verdana"/>
          <w:sz w:val="18"/>
          <w:szCs w:val="18"/>
        </w:rPr>
        <w:t xml:space="preserve">Музей, посвященный курению можно посетить в Париже. </w:t>
      </w:r>
      <w:r>
        <w:rPr>
          <w:rFonts w:ascii="Verdana" w:hAnsi="Verdana"/>
          <w:sz w:val="18"/>
          <w:szCs w:val="18"/>
        </w:rPr>
        <w:br/>
        <w:t xml:space="preserve">При выкуривании в день 20-25 сигарет за 30 лет курильщик пропускает через свои легкие 150-160 килограммов табака и не умирает только потому, что вводит его небольшими дозами. </w:t>
      </w:r>
      <w:r>
        <w:rPr>
          <w:rFonts w:ascii="Verdana" w:hAnsi="Verdana"/>
          <w:sz w:val="18"/>
          <w:szCs w:val="18"/>
        </w:rPr>
        <w:br/>
        <w:t>Когда то табак считали лекарством от ряда болезней (</w:t>
      </w:r>
      <w:proofErr w:type="gramStart"/>
      <w:r>
        <w:rPr>
          <w:rFonts w:ascii="Verdana" w:hAnsi="Verdana"/>
          <w:sz w:val="18"/>
          <w:szCs w:val="18"/>
        </w:rPr>
        <w:t>например</w:t>
      </w:r>
      <w:proofErr w:type="gramEnd"/>
      <w:r>
        <w:rPr>
          <w:rFonts w:ascii="Verdana" w:hAnsi="Verdana"/>
          <w:sz w:val="18"/>
          <w:szCs w:val="18"/>
        </w:rPr>
        <w:t xml:space="preserve"> зубной и головной болей), а также средством для профилактики инфекций (например, чумы, оспы). </w:t>
      </w:r>
      <w:r>
        <w:rPr>
          <w:rFonts w:ascii="Verdana" w:hAnsi="Verdana"/>
          <w:sz w:val="18"/>
          <w:szCs w:val="18"/>
        </w:rPr>
        <w:br/>
        <w:t>Табачная клизма применялась в Европе в начале XIX века при попытках реанимации утопленников.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Почему курильщикам необходимо отказаться от курения?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Сигарета – это маленькая фабрика по производству различных химических соединений. Причем ассортимент ее продукции, весьма разнообразен и включает четыре тысячи различных веществ, около шестидесяти из них провоцируют развитие рака.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У курильщика поражаются все системы организма, и он приобретает целый букет болезней. Приведем некоторые из заболеваний, развитие которых провоцирует курение.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Дыхательная система страдает, конечно, одной из первых. Раковые заболевания губ, ротовой полости, языка, глотки, трахеи, бронхов, легких считаются связанными с курением. Например, </w:t>
      </w:r>
      <w:r>
        <w:rPr>
          <w:rFonts w:ascii="Verdana" w:hAnsi="Verdana"/>
          <w:sz w:val="18"/>
          <w:szCs w:val="18"/>
        </w:rPr>
        <w:lastRenderedPageBreak/>
        <w:t xml:space="preserve">доказано – выкуривающие больше 50 пачек в год (одна пачка в неделю) получают риск заболеть раком слизистой полости рта в 77,5 раз больший, чем некурящие.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Кроме того, табак снижает иммунитет, и курильщики хуже сопротивляются другим патогенным факторам (инфекциям, неблагоприятным экологическим воздействиям, производственным факторам и др.), чаще страдают острыми респираторными заболеваниями, пневмониями.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Самым наглядным и неизлечимым последствием курения является хроническая </w:t>
      </w:r>
      <w:proofErr w:type="spellStart"/>
      <w:r>
        <w:rPr>
          <w:rFonts w:ascii="Verdana" w:hAnsi="Verdana"/>
          <w:sz w:val="18"/>
          <w:szCs w:val="18"/>
        </w:rPr>
        <w:t>обструктивная</w:t>
      </w:r>
      <w:proofErr w:type="spellEnd"/>
      <w:r>
        <w:rPr>
          <w:rFonts w:ascii="Verdana" w:hAnsi="Verdana"/>
          <w:sz w:val="18"/>
          <w:szCs w:val="18"/>
        </w:rPr>
        <w:t xml:space="preserve"> болезнь легких (ХОБЛ). Люди, страдающие ХОБЛ, часто кашляют из-за большого количества слизи, выделяющейся и скапливающейся в бронхах, у них наблюдаются хрипы при дыхании, одышка и тяжесть в груди. При продолжении курения ХОБЛ прогрессирует и, в конце концов, от недостатка кислорода и одышки курильщик становится не в состоянии даже ходить или ухаживать за собой. Для предотвращения ХОБЛ не начинайте курить, а если курите – постарайтесь бросить как можно скорее. Даже если ХОБЛ уже развилась, отказ от курения существенно замедлит ее развитие и продлит жизнь.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У курильщиков поражается </w:t>
      </w:r>
      <w:proofErr w:type="gramStart"/>
      <w:r>
        <w:rPr>
          <w:rFonts w:ascii="Verdana" w:hAnsi="Verdana"/>
          <w:sz w:val="18"/>
          <w:szCs w:val="18"/>
        </w:rPr>
        <w:t>сердечно–сосудистая</w:t>
      </w:r>
      <w:proofErr w:type="gramEnd"/>
      <w:r>
        <w:rPr>
          <w:rFonts w:ascii="Verdana" w:hAnsi="Verdana"/>
          <w:sz w:val="18"/>
          <w:szCs w:val="18"/>
        </w:rPr>
        <w:t xml:space="preserve"> система организма. Развивается артериальная гипертония, ишемическая болезнь сердца, которые чаще, чем у некурящих людей, осложняются инсультом и инфарктом миокарда. Плюс не забывайте про кислородное голодание — раз кислорода в крови меньше, сердцу приходится потрудиться, чтобы донести его хотя бы до тканей. Износ сердечной мышцы в этом случае наступает гораздо быстрее. При преобладании поражений периферических сосудов (чаще бедренных артерий и их ветвей) развивается сосудистая недостаточность нижних конечностей, что на фоне постоянной потребности в выполнении нагрузок (ходьба, бег) приводит к возникновению перемежающей хромоты – заболевания, значительно ограничивающего трудоспособность человека и очень часто на финальной стадии развития приводящего к гангрене ног. Нередко в таких случаях требуется ампутация конечности для спасения жизни больного.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Страдает пищеварительная система: если курильщик не боится рака желудка (за счет попадания метаболитов табачного дыма со слюной в желудок), то изжога, гастрит или даже язва появятся в ближайшей перспективе.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Вовлечение метаболитов табака во многие звенья обмена, нарушает экскрецию желез внутренней секреции, отягощает и провоцирует скрытые или начальные изменения, может способствовать провокации манифестации сахарного диабета, дискинезии (нарушение сократительной функции) желчного пузыря. Следствием длительного и интенсивного курения нередко является также рак поджелудочной железы и желчного пузыря.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Курение губит репродуктивное здоровье. Нередко случается так, что у молодых и здоровых пар никак не может появиться долгожданный малыш. Среди факторов бесплодия есть и курение. Токсические вещества табачного дыма тормозят выработку необходимых при беременности гормонов, затрудняют созревание яйцеклеток и их движение по маточным трубам, поэтому у курящих женщин затруднено зачатие. Некоторые ученые считают, что многолетнее курение действует на женский организм так же, как удаление одного яичника. Токсины из табачного дыма повреждают сперматозоиды, делая их нежизнеспособными, а значит, снижают шансы на то, что хотя бы один из них достигнет яйцеклетки и оплодотворит ее. Есть прямая зависимость: чем больше мужчина курит, тем сложнее ему стать отцом!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Почему некурящие люди убеждают курильщиков отказаться от курения?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Курение до тех пор является личным делом курильщика, его индивидуальной вредностью, правом свободы выбора, пока выдыхаемый им дым и/или дым тлеющей сигареты не вдыхают окружающие его люди. Если он курит дома – страдают родственники, если в общественном месте или на работе – токсическое воздействие дыма распространяется на окружающих.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Токсическое действие на организм пассивного курения известно давно. Курильщик с сигаретой, распространяющей табачный дым, заставляет некурящего, находящегося с ним в одном помещении, пассивно курить, хочет он того или нет.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br/>
        <w:t>Вначале полагали, что табачный дым оказывает на некурящих людей лишь раздражающее действие, в том смысле, что у них воспалялась слизистая носа и глаз, отмечалась сухость во рту. По мере накопления информации становилось ясно, что некурящие, живущие или работающие вместе с курильщиками, по-настоящему подвергают риску свое здоровье.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Наиболее конкретная информация имеется относительно воздействия пассивного курения на детей. У детей из семей, где один или оба родителя курят дома, чаще возникают простудные заболевания, бронхит и пневмония. Эти дети чаще болеют в раннем детстве, чаще пропускают школу и вообще получают меньший запас здоровья на будущую жизнь. Курение родителей на 20-80% увеличивает риск заболевания дыхательной системы, тормозит рост легких ребенка.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Воздействием на респираторную систему ребенка пассивного курения не исчерпывается его токсическое влияние на организм: даже после подрастания остается разница в показателях умственного и физического развития в группах детей из семей курильщиков и некурящих. Если ребенок живет в квартире, где один из членов семьи выкуривает 1-2 пачки сигарет, то у ребенка обнаруживается в моче количество никотина, соответствующее 2-3 сигаретам.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Пассивное курение или табачный дым на рабочем месте или в жилом помещении считается условной «производственной вредностью» для здоровья. Через 1,5 часа пребывания на рабочем месте в накуренном помещении, у некурящих концентрация никотина в организме повышается в 8 раз, многократно увеличивается и содержание других токсичных компонентов.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Влияние пассивного курения на организм может выражаться как в немедленном, так и в отсроченном эффекте.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Немедленные эффекты включают раздражение глаз, носоглотки, бронхов и легких. Некурящие люди, как более чувствительные к раздражению табачным дымом, могут ощущать головную боль, тошноту, головокружение. Пассивное курение на рабочем месте и в быту создает дополнительную нагрузку на </w:t>
      </w:r>
      <w:proofErr w:type="gramStart"/>
      <w:r>
        <w:rPr>
          <w:rFonts w:ascii="Verdana" w:hAnsi="Verdana"/>
          <w:sz w:val="18"/>
          <w:szCs w:val="18"/>
        </w:rPr>
        <w:t>сердечно-сосудистую</w:t>
      </w:r>
      <w:proofErr w:type="gramEnd"/>
      <w:r>
        <w:rPr>
          <w:rFonts w:ascii="Verdana" w:hAnsi="Verdana"/>
          <w:sz w:val="18"/>
          <w:szCs w:val="18"/>
        </w:rPr>
        <w:t xml:space="preserve"> систему и может провоцировать обострение сердечно-сосудистых заболеваний и легочной патологии (приступ бронхиальной астмы).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Отсроченный (через какой-то длительный промежуток времени) эффект пассивного курения может выразиться в возникновении раковых заболеваний дыхательной системы, </w:t>
      </w:r>
      <w:proofErr w:type="gramStart"/>
      <w:r>
        <w:rPr>
          <w:rFonts w:ascii="Verdana" w:hAnsi="Verdana"/>
          <w:sz w:val="18"/>
          <w:szCs w:val="18"/>
        </w:rPr>
        <w:t>сердечно-сосудистых</w:t>
      </w:r>
      <w:proofErr w:type="gramEnd"/>
      <w:r>
        <w:rPr>
          <w:rFonts w:ascii="Verdana" w:hAnsi="Verdana"/>
          <w:sz w:val="18"/>
          <w:szCs w:val="18"/>
        </w:rPr>
        <w:t xml:space="preserve"> заболеваний (ишемических заболеваний сосудов сердца, мозга, нижних конечностей) и других.</w:t>
      </w:r>
    </w:p>
    <w:sectPr w:rsidR="0018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17"/>
    <w:rsid w:val="001838BB"/>
    <w:rsid w:val="00222317"/>
    <w:rsid w:val="0086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1480</Words>
  <Characters>8442</Characters>
  <Application>Microsoft Office Word</Application>
  <DocSecurity>0</DocSecurity>
  <Lines>70</Lines>
  <Paragraphs>19</Paragraphs>
  <ScaleCrop>false</ScaleCrop>
  <Company>ГУЗ Чаплыгинская РБ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2019-11-21T06:11:00Z</dcterms:created>
  <dcterms:modified xsi:type="dcterms:W3CDTF">2019-11-21T06:12:00Z</dcterms:modified>
</cp:coreProperties>
</file>